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7E99C61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61923">
        <w:rPr>
          <w:rFonts w:ascii="Calibri" w:hAnsi="Calibri"/>
        </w:rPr>
        <w:t>DTEC</w:t>
      </w:r>
      <w:r w:rsidR="007B28DE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181631">
        <w:rPr>
          <w:rFonts w:ascii="Calibri" w:hAnsi="Calibri"/>
        </w:rPr>
        <w:t>5</w:t>
      </w:r>
      <w:r w:rsidRPr="007A395D">
        <w:rPr>
          <w:rFonts w:ascii="Calibri" w:hAnsi="Calibri"/>
        </w:rPr>
        <w:t>.</w:t>
      </w:r>
      <w:r w:rsidR="008E0C99">
        <w:rPr>
          <w:rFonts w:ascii="Calibri" w:hAnsi="Calibri"/>
        </w:rPr>
        <w:t>2.2.2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4AB92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33812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EBC3E0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E0C99">
        <w:rPr>
          <w:rFonts w:ascii="Calibri" w:hAnsi="Calibri"/>
        </w:rPr>
        <w:t>5.2</w:t>
      </w:r>
    </w:p>
    <w:p w14:paraId="1AB3E246" w14:textId="6CDFF09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A1008">
        <w:rPr>
          <w:rFonts w:ascii="Calibri" w:hAnsi="Calibri"/>
        </w:rPr>
        <w:t>DTEC-7.1.2</w:t>
      </w:r>
    </w:p>
    <w:p w14:paraId="01FC5420" w14:textId="78366A8F" w:rsidR="00362CD9" w:rsidRPr="00B16C51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A1756" w:rsidRPr="00DA1756">
        <w:rPr>
          <w:rFonts w:ascii="Calibri" w:hAnsi="Calibri"/>
        </w:rPr>
        <w:t>Finnish Transport Infrastructure Agency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2198062" w:rsidR="00A446C9" w:rsidRPr="00605E43" w:rsidRDefault="008F6A0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Status report from </w:t>
      </w:r>
      <w:r w:rsidR="00A61F83">
        <w:rPr>
          <w:rFonts w:ascii="Calibri" w:hAnsi="Calibri"/>
          <w:color w:val="0070C0"/>
        </w:rPr>
        <w:t xml:space="preserve">Task Group </w:t>
      </w:r>
      <w:r w:rsidR="005061C7">
        <w:rPr>
          <w:rFonts w:ascii="Calibri" w:hAnsi="Calibri"/>
          <w:color w:val="0070C0"/>
        </w:rPr>
        <w:t xml:space="preserve">DTEC-7.1.2 </w:t>
      </w:r>
      <w:r w:rsidRPr="008F6A0D">
        <w:rPr>
          <w:rFonts w:ascii="Calibri" w:hAnsi="Calibri"/>
          <w:color w:val="0070C0"/>
        </w:rPr>
        <w:t>Digitalization of Waterways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B49B648" w14:textId="55014AAD" w:rsidR="00A751F5" w:rsidRDefault="00223B54" w:rsidP="00B56BDF">
      <w:pPr>
        <w:pStyle w:val="BodyText"/>
        <w:rPr>
          <w:rFonts w:ascii="Calibri" w:hAnsi="Calibri"/>
        </w:rPr>
      </w:pPr>
      <w:r w:rsidRPr="00223B54">
        <w:rPr>
          <w:rFonts w:ascii="Calibri" w:hAnsi="Calibri"/>
        </w:rPr>
        <w:t xml:space="preserve">During DTEC1 meeting, WG2 started to work on a new task: Develop guidance for IALA members on the digitalisation of waterways. </w:t>
      </w:r>
      <w:r w:rsidR="00A47D63">
        <w:rPr>
          <w:rFonts w:ascii="Calibri" w:hAnsi="Calibri"/>
        </w:rPr>
        <w:t xml:space="preserve">The Task Group continued </w:t>
      </w:r>
      <w:r w:rsidR="009D1990">
        <w:rPr>
          <w:rFonts w:ascii="Calibri" w:hAnsi="Calibri"/>
        </w:rPr>
        <w:t>its work during DTEC2 meeting and held three (</w:t>
      </w:r>
      <w:r w:rsidR="002F2F4B">
        <w:rPr>
          <w:rFonts w:ascii="Calibri" w:hAnsi="Calibri"/>
        </w:rPr>
        <w:t xml:space="preserve">3) </w:t>
      </w:r>
      <w:r w:rsidR="009D1990">
        <w:rPr>
          <w:rFonts w:ascii="Calibri" w:hAnsi="Calibri"/>
        </w:rPr>
        <w:t>intersession</w:t>
      </w:r>
      <w:r w:rsidR="002F2F4B">
        <w:rPr>
          <w:rFonts w:ascii="Calibri" w:hAnsi="Calibri"/>
        </w:rPr>
        <w:t>al online meetings between DTEC2 and DTEC3</w:t>
      </w:r>
      <w:r w:rsidR="00A751F5">
        <w:rPr>
          <w:rFonts w:ascii="Calibri" w:hAnsi="Calibri"/>
        </w:rPr>
        <w:t>.</w:t>
      </w:r>
    </w:p>
    <w:p w14:paraId="23429773" w14:textId="52CF2F6B" w:rsidR="00030B64" w:rsidRDefault="00223B54" w:rsidP="00B56BDF">
      <w:pPr>
        <w:pStyle w:val="BodyText"/>
        <w:rPr>
          <w:rFonts w:ascii="Calibri" w:hAnsi="Calibri"/>
        </w:rPr>
      </w:pPr>
      <w:r w:rsidRPr="00223B54">
        <w:rPr>
          <w:rFonts w:ascii="Calibri" w:hAnsi="Calibri"/>
        </w:rPr>
        <w:t xml:space="preserve">The target date for finalization of the </w:t>
      </w:r>
      <w:r w:rsidR="00062118">
        <w:rPr>
          <w:rFonts w:ascii="Calibri" w:hAnsi="Calibri"/>
        </w:rPr>
        <w:t xml:space="preserve">new </w:t>
      </w:r>
      <w:r w:rsidRPr="00223B54">
        <w:rPr>
          <w:rFonts w:ascii="Calibri" w:hAnsi="Calibri"/>
        </w:rPr>
        <w:t xml:space="preserve">guideline is </w:t>
      </w:r>
      <w:r w:rsidR="00781AAB">
        <w:rPr>
          <w:rFonts w:ascii="Calibri" w:hAnsi="Calibri"/>
        </w:rPr>
        <w:t>DTEC6 (</w:t>
      </w:r>
      <w:r w:rsidRPr="00223B54">
        <w:rPr>
          <w:rFonts w:ascii="Calibri" w:hAnsi="Calibri"/>
        </w:rPr>
        <w:t>spring 2026</w:t>
      </w:r>
      <w:r w:rsidR="00781AAB">
        <w:rPr>
          <w:rFonts w:ascii="Calibri" w:hAnsi="Calibri"/>
        </w:rPr>
        <w:t>)</w:t>
      </w:r>
      <w:r w:rsidRPr="00223B54">
        <w:rPr>
          <w:rFonts w:ascii="Calibri" w:hAnsi="Calibri"/>
        </w:rPr>
        <w:t xml:space="preserve">. </w:t>
      </w:r>
      <w:r w:rsidR="00F75474">
        <w:rPr>
          <w:rFonts w:ascii="Calibri" w:hAnsi="Calibri"/>
        </w:rPr>
        <w:t xml:space="preserve">However, </w:t>
      </w:r>
      <w:r w:rsidR="00EB35E3">
        <w:rPr>
          <w:rFonts w:ascii="Calibri" w:hAnsi="Calibri"/>
        </w:rPr>
        <w:t xml:space="preserve">the Task Group </w:t>
      </w:r>
      <w:r w:rsidR="00855D54">
        <w:rPr>
          <w:rFonts w:ascii="Calibri" w:hAnsi="Calibri"/>
        </w:rPr>
        <w:t>wishes</w:t>
      </w:r>
      <w:r w:rsidR="00EB35E3">
        <w:rPr>
          <w:rFonts w:ascii="Calibri" w:hAnsi="Calibri"/>
        </w:rPr>
        <w:t xml:space="preserve"> </w:t>
      </w:r>
      <w:r w:rsidR="00AA7902">
        <w:rPr>
          <w:rFonts w:ascii="Calibri" w:hAnsi="Calibri"/>
        </w:rPr>
        <w:t>t</w:t>
      </w:r>
      <w:r w:rsidR="001118F5">
        <w:rPr>
          <w:rFonts w:ascii="Calibri" w:hAnsi="Calibri"/>
        </w:rPr>
        <w:t>o</w:t>
      </w:r>
      <w:r w:rsidR="00524516">
        <w:rPr>
          <w:rFonts w:ascii="Calibri" w:hAnsi="Calibri"/>
        </w:rPr>
        <w:t xml:space="preserve"> deliver an interim </w:t>
      </w:r>
      <w:r w:rsidR="00DE30D2">
        <w:rPr>
          <w:rFonts w:ascii="Calibri" w:hAnsi="Calibri"/>
        </w:rPr>
        <w:t xml:space="preserve">version of the </w:t>
      </w:r>
      <w:r w:rsidR="00524516">
        <w:rPr>
          <w:rFonts w:ascii="Calibri" w:hAnsi="Calibri"/>
        </w:rPr>
        <w:t xml:space="preserve">Guideline </w:t>
      </w:r>
      <w:r w:rsidR="001118F5">
        <w:rPr>
          <w:rFonts w:ascii="Calibri" w:hAnsi="Calibri"/>
        </w:rPr>
        <w:t xml:space="preserve">for Council approval </w:t>
      </w:r>
      <w:r w:rsidR="00651BC6">
        <w:rPr>
          <w:rFonts w:ascii="Calibri" w:hAnsi="Calibri"/>
        </w:rPr>
        <w:t xml:space="preserve">already </w:t>
      </w:r>
      <w:r w:rsidR="005C530C">
        <w:rPr>
          <w:rFonts w:ascii="Calibri" w:hAnsi="Calibri"/>
        </w:rPr>
        <w:t>in</w:t>
      </w:r>
      <w:r w:rsidR="001118F5">
        <w:rPr>
          <w:rFonts w:ascii="Calibri" w:hAnsi="Calibri"/>
        </w:rPr>
        <w:t xml:space="preserve"> </w:t>
      </w:r>
      <w:r w:rsidR="00651BC6">
        <w:rPr>
          <w:rFonts w:ascii="Calibri" w:hAnsi="Calibri"/>
        </w:rPr>
        <w:t>spring 2025</w:t>
      </w:r>
      <w:r w:rsidR="001D5D55">
        <w:rPr>
          <w:rFonts w:ascii="Calibri" w:hAnsi="Calibri"/>
        </w:rPr>
        <w:t xml:space="preserve"> while the target date for the final version </w:t>
      </w:r>
      <w:r w:rsidR="00C42502">
        <w:rPr>
          <w:rFonts w:ascii="Calibri" w:hAnsi="Calibri"/>
        </w:rPr>
        <w:t xml:space="preserve">would remain </w:t>
      </w:r>
      <w:r w:rsidR="005C530C">
        <w:rPr>
          <w:rFonts w:ascii="Calibri" w:hAnsi="Calibri"/>
        </w:rPr>
        <w:t xml:space="preserve">in </w:t>
      </w:r>
      <w:r w:rsidR="00C42502">
        <w:rPr>
          <w:rFonts w:ascii="Calibri" w:hAnsi="Calibri"/>
        </w:rPr>
        <w:t>spring 2026.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5DF9A4F" w:rsidR="00E55927" w:rsidRPr="007A395D" w:rsidRDefault="00560A2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reports </w:t>
      </w:r>
      <w:r w:rsidR="002D2290">
        <w:rPr>
          <w:rFonts w:ascii="Calibri" w:hAnsi="Calibri"/>
        </w:rPr>
        <w:t xml:space="preserve">the results of </w:t>
      </w:r>
      <w:r w:rsidR="0017328D">
        <w:rPr>
          <w:rFonts w:ascii="Calibri" w:hAnsi="Calibri"/>
        </w:rPr>
        <w:t>the</w:t>
      </w:r>
      <w:r w:rsidR="00816509">
        <w:rPr>
          <w:rFonts w:ascii="Calibri" w:hAnsi="Calibri"/>
        </w:rPr>
        <w:t xml:space="preserve"> </w:t>
      </w:r>
      <w:r w:rsidR="0043753C">
        <w:rPr>
          <w:rFonts w:ascii="Calibri" w:hAnsi="Calibri"/>
        </w:rPr>
        <w:t xml:space="preserve">intersessional work and introduces </w:t>
      </w:r>
      <w:r w:rsidR="002D2290">
        <w:rPr>
          <w:rFonts w:ascii="Calibri" w:hAnsi="Calibri"/>
        </w:rPr>
        <w:t xml:space="preserve">the </w:t>
      </w:r>
      <w:proofErr w:type="gramStart"/>
      <w:r w:rsidR="002D2290">
        <w:rPr>
          <w:rFonts w:ascii="Calibri" w:hAnsi="Calibri"/>
        </w:rPr>
        <w:t>plan for the future</w:t>
      </w:r>
      <w:proofErr w:type="gramEnd"/>
      <w:r w:rsidR="005F434C">
        <w:rPr>
          <w:rFonts w:ascii="Calibri" w:hAnsi="Calibri"/>
        </w:rPr>
        <w:t xml:space="preserve"> work</w:t>
      </w:r>
      <w:r w:rsidR="002D2290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710A4B5" w:rsidR="00E55927" w:rsidRDefault="00E43654" w:rsidP="00E55927">
      <w:pPr>
        <w:pStyle w:val="BodyText"/>
        <w:rPr>
          <w:rFonts w:ascii="Calibri" w:hAnsi="Calibri"/>
        </w:rPr>
      </w:pPr>
      <w:r w:rsidRPr="00E43654">
        <w:rPr>
          <w:rFonts w:ascii="Calibri" w:hAnsi="Calibri"/>
        </w:rPr>
        <w:t>DTEC3-5.2.2.2.1</w:t>
      </w:r>
      <w:r w:rsidR="00B23EAD">
        <w:rPr>
          <w:rFonts w:ascii="Calibri" w:hAnsi="Calibri"/>
        </w:rPr>
        <w:t xml:space="preserve"> </w:t>
      </w:r>
      <w:r w:rsidR="00173945" w:rsidRPr="00173945">
        <w:rPr>
          <w:rFonts w:ascii="Calibri" w:hAnsi="Calibri"/>
        </w:rPr>
        <w:t xml:space="preserve">Draft IALA Guideline on Digitalization of </w:t>
      </w:r>
      <w:r w:rsidR="0030085C">
        <w:rPr>
          <w:rFonts w:ascii="Calibri" w:hAnsi="Calibri"/>
        </w:rPr>
        <w:t>W</w:t>
      </w:r>
      <w:r w:rsidR="00173945" w:rsidRPr="00173945">
        <w:rPr>
          <w:rFonts w:ascii="Calibri" w:hAnsi="Calibri"/>
        </w:rPr>
        <w:t>aterways</w:t>
      </w:r>
    </w:p>
    <w:p w14:paraId="789E6563" w14:textId="7DA22E0C" w:rsidR="00173945" w:rsidRPr="007A395D" w:rsidRDefault="00094B70" w:rsidP="00E55927">
      <w:pPr>
        <w:pStyle w:val="BodyText"/>
        <w:rPr>
          <w:rFonts w:ascii="Calibri" w:hAnsi="Calibri"/>
        </w:rPr>
      </w:pPr>
      <w:r w:rsidRPr="00094B70">
        <w:rPr>
          <w:rFonts w:ascii="Calibri" w:hAnsi="Calibri"/>
        </w:rPr>
        <w:t>DTEC3-5.2.2.2.2</w:t>
      </w:r>
      <w:r>
        <w:rPr>
          <w:rFonts w:ascii="Calibri" w:hAnsi="Calibri"/>
        </w:rPr>
        <w:t xml:space="preserve"> </w:t>
      </w:r>
      <w:r w:rsidR="007E0AB0">
        <w:rPr>
          <w:rFonts w:ascii="Calibri" w:hAnsi="Calibri"/>
        </w:rPr>
        <w:t>D</w:t>
      </w:r>
      <w:r w:rsidR="007E0AB0" w:rsidRPr="007E0AB0">
        <w:rPr>
          <w:rFonts w:ascii="Calibri" w:hAnsi="Calibri"/>
        </w:rPr>
        <w:t>raft Liaison note DTEC to all committees (and PAP) on digitalisation of waterways guideline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464AB62" w14:textId="272DC6E2" w:rsidR="00D07692" w:rsidRPr="00D07692" w:rsidRDefault="00D07692" w:rsidP="00D0769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Task </w:t>
      </w:r>
      <w:r w:rsidR="00FA6AE5">
        <w:rPr>
          <w:rFonts w:ascii="Calibri" w:hAnsi="Calibri"/>
        </w:rPr>
        <w:t xml:space="preserve">DTEC-7.1.2 aims to develop new Guideline on Digitalisation of Waterways. </w:t>
      </w:r>
      <w:r w:rsidRPr="00D07692">
        <w:rPr>
          <w:rFonts w:ascii="Calibri" w:hAnsi="Calibri"/>
        </w:rPr>
        <w:t xml:space="preserve">The main objectives of the </w:t>
      </w:r>
      <w:r w:rsidR="00020062">
        <w:rPr>
          <w:rFonts w:ascii="Calibri" w:hAnsi="Calibri"/>
        </w:rPr>
        <w:t>new Guideline</w:t>
      </w:r>
      <w:r w:rsidRPr="00D07692">
        <w:rPr>
          <w:rFonts w:ascii="Calibri" w:hAnsi="Calibri"/>
        </w:rPr>
        <w:t xml:space="preserve"> are:</w:t>
      </w:r>
    </w:p>
    <w:p w14:paraId="050FB854" w14:textId="6ACF6A42" w:rsidR="00D07692" w:rsidRPr="00987198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987198">
        <w:rPr>
          <w:rFonts w:ascii="Calibri" w:hAnsi="Calibri"/>
        </w:rPr>
        <w:t>Define what is meant by digitalisation of waterways</w:t>
      </w:r>
      <w:r w:rsidR="00FF09EE" w:rsidRPr="00987198">
        <w:rPr>
          <w:rFonts w:ascii="Calibri" w:hAnsi="Calibri"/>
        </w:rPr>
        <w:t>.</w:t>
      </w:r>
    </w:p>
    <w:p w14:paraId="471F2D4E" w14:textId="6BE8A96D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Provide guidance on identifying digital maturity of waterways</w:t>
      </w:r>
      <w:r w:rsidR="00FF09EE">
        <w:rPr>
          <w:rFonts w:ascii="Calibri" w:hAnsi="Calibri"/>
        </w:rPr>
        <w:t>.</w:t>
      </w:r>
    </w:p>
    <w:p w14:paraId="1219EB6C" w14:textId="6028F2BD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Review guidance on the use of simulation as a tool in waterway design and AtoN planning (IALA G1058 and G1097, noting this has been superseded by G1058 Ed 3.0)</w:t>
      </w:r>
      <w:r w:rsidR="00FF09EE">
        <w:rPr>
          <w:rFonts w:ascii="Calibri" w:hAnsi="Calibri"/>
        </w:rPr>
        <w:t>.</w:t>
      </w:r>
    </w:p>
    <w:p w14:paraId="076938CC" w14:textId="61BCF805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Identify best practice in development and use of digital twins</w:t>
      </w:r>
      <w:r w:rsidR="00FF09EE">
        <w:rPr>
          <w:rFonts w:ascii="Calibri" w:hAnsi="Calibri"/>
        </w:rPr>
        <w:t>.</w:t>
      </w:r>
    </w:p>
    <w:p w14:paraId="6AB4A42D" w14:textId="3DFB17EB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Provide guidance on the use of digital twins for fairways / aids to navigation provision</w:t>
      </w:r>
      <w:r w:rsidR="00FF09EE">
        <w:rPr>
          <w:rFonts w:ascii="Calibri" w:hAnsi="Calibri"/>
        </w:rPr>
        <w:t>.</w:t>
      </w:r>
    </w:p>
    <w:p w14:paraId="2F0B49C9" w14:textId="4E9EE2E7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Identify uses of digital twins for planning, monitoring and maintenance</w:t>
      </w:r>
      <w:r w:rsidR="00FF09EE">
        <w:rPr>
          <w:rFonts w:ascii="Calibri" w:hAnsi="Calibri"/>
        </w:rPr>
        <w:t>.</w:t>
      </w:r>
    </w:p>
    <w:p w14:paraId="5F1A6C06" w14:textId="300CCA39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lastRenderedPageBreak/>
        <w:t>Identify options to share information on the fairway infrastructure and services in a digital format with users</w:t>
      </w:r>
      <w:r w:rsidR="00FF09EE">
        <w:rPr>
          <w:rFonts w:ascii="Calibri" w:hAnsi="Calibri"/>
        </w:rPr>
        <w:t>.</w:t>
      </w:r>
    </w:p>
    <w:p w14:paraId="13AF1160" w14:textId="7DEEF16B" w:rsidR="00D07692" w:rsidRPr="00D07692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>Link with, for example, IMT-2030 and beyond for data exchange, AI/ML, S100</w:t>
      </w:r>
      <w:r w:rsidR="00FF09EE">
        <w:rPr>
          <w:rFonts w:ascii="Calibri" w:hAnsi="Calibri"/>
        </w:rPr>
        <w:t>.</w:t>
      </w:r>
    </w:p>
    <w:p w14:paraId="07452EBC" w14:textId="5C0E8D6D" w:rsidR="00A446C9" w:rsidRPr="007A395D" w:rsidRDefault="00D07692" w:rsidP="00987198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D07692">
        <w:rPr>
          <w:rFonts w:ascii="Calibri" w:hAnsi="Calibri"/>
        </w:rPr>
        <w:t xml:space="preserve">Identify opportunities to enhance sustainability </w:t>
      </w:r>
      <w:proofErr w:type="gramStart"/>
      <w:r w:rsidRPr="00D07692">
        <w:rPr>
          <w:rFonts w:ascii="Calibri" w:hAnsi="Calibri"/>
        </w:rPr>
        <w:t>through the use of</w:t>
      </w:r>
      <w:proofErr w:type="gramEnd"/>
      <w:r w:rsidRPr="00D07692">
        <w:rPr>
          <w:rFonts w:ascii="Calibri" w:hAnsi="Calibri"/>
        </w:rPr>
        <w:t xml:space="preserve"> technology / digital twins for fairways and </w:t>
      </w:r>
      <w:proofErr w:type="spellStart"/>
      <w:r w:rsidRPr="00D07692">
        <w:rPr>
          <w:rFonts w:ascii="Calibri" w:hAnsi="Calibri"/>
        </w:rPr>
        <w:t>AtoNs</w:t>
      </w:r>
      <w:proofErr w:type="spellEnd"/>
      <w:r w:rsidR="00F14787">
        <w:rPr>
          <w:rFonts w:ascii="Calibri" w:hAnsi="Calibri"/>
        </w:rPr>
        <w:t>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7C5E1800" w14:textId="2A9A3695" w:rsidR="00F25BF4" w:rsidRDefault="00AD31C6" w:rsidP="00605E43">
      <w:pPr>
        <w:pStyle w:val="Heading2"/>
      </w:pPr>
      <w:r>
        <w:t>Intersessional work</w:t>
      </w:r>
    </w:p>
    <w:p w14:paraId="08074DDD" w14:textId="186A5074" w:rsidR="00DA5DB5" w:rsidRDefault="00626E19" w:rsidP="000A01F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Group </w:t>
      </w:r>
      <w:r w:rsidR="000A57AB">
        <w:rPr>
          <w:rFonts w:ascii="Calibri" w:hAnsi="Calibri"/>
        </w:rPr>
        <w:t xml:space="preserve">held </w:t>
      </w:r>
      <w:r w:rsidR="001A0D2E">
        <w:rPr>
          <w:rFonts w:ascii="Calibri" w:hAnsi="Calibri"/>
        </w:rPr>
        <w:t>t</w:t>
      </w:r>
      <w:r w:rsidR="001F364F">
        <w:rPr>
          <w:rFonts w:ascii="Calibri" w:hAnsi="Calibri"/>
        </w:rPr>
        <w:t xml:space="preserve">hree intersessional online meetings </w:t>
      </w:r>
      <w:r w:rsidR="007673B3">
        <w:rPr>
          <w:rFonts w:ascii="Calibri" w:hAnsi="Calibri"/>
        </w:rPr>
        <w:t xml:space="preserve">were the </w:t>
      </w:r>
      <w:r w:rsidR="001A0D2E">
        <w:rPr>
          <w:rFonts w:ascii="Calibri" w:hAnsi="Calibri"/>
        </w:rPr>
        <w:t xml:space="preserve">offline </w:t>
      </w:r>
      <w:r w:rsidR="007673B3">
        <w:rPr>
          <w:rFonts w:ascii="Calibri" w:hAnsi="Calibri"/>
        </w:rPr>
        <w:t>work done by the members</w:t>
      </w:r>
      <w:r w:rsidR="00C17AA6">
        <w:rPr>
          <w:rFonts w:ascii="Calibri" w:hAnsi="Calibri"/>
        </w:rPr>
        <w:t xml:space="preserve"> of the group</w:t>
      </w:r>
      <w:r w:rsidR="007673B3">
        <w:rPr>
          <w:rFonts w:ascii="Calibri" w:hAnsi="Calibri"/>
        </w:rPr>
        <w:t xml:space="preserve"> </w:t>
      </w:r>
      <w:r w:rsidR="009966FE">
        <w:rPr>
          <w:rFonts w:ascii="Calibri" w:hAnsi="Calibri"/>
        </w:rPr>
        <w:t>was reviewed</w:t>
      </w:r>
      <w:r w:rsidR="003059F4">
        <w:rPr>
          <w:rFonts w:ascii="Calibri" w:hAnsi="Calibri"/>
        </w:rPr>
        <w:t>.</w:t>
      </w:r>
      <w:r w:rsidR="009966FE">
        <w:rPr>
          <w:rFonts w:ascii="Calibri" w:hAnsi="Calibri"/>
        </w:rPr>
        <w:t xml:space="preserve"> </w:t>
      </w:r>
      <w:r w:rsidR="003059F4">
        <w:rPr>
          <w:rFonts w:ascii="Calibri" w:hAnsi="Calibri"/>
        </w:rPr>
        <w:t>The meeting</w:t>
      </w:r>
      <w:r w:rsidR="0042622B">
        <w:rPr>
          <w:rFonts w:ascii="Calibri" w:hAnsi="Calibri"/>
        </w:rPr>
        <w:t>s</w:t>
      </w:r>
      <w:r w:rsidR="003059F4">
        <w:rPr>
          <w:rFonts w:ascii="Calibri" w:hAnsi="Calibri"/>
        </w:rPr>
        <w:t xml:space="preserve"> were announced </w:t>
      </w:r>
      <w:r w:rsidR="000A01F6">
        <w:rPr>
          <w:rFonts w:ascii="Calibri" w:hAnsi="Calibri"/>
        </w:rPr>
        <w:t>via</w:t>
      </w:r>
      <w:r w:rsidR="00636713">
        <w:rPr>
          <w:rFonts w:ascii="Calibri" w:hAnsi="Calibri"/>
        </w:rPr>
        <w:t xml:space="preserve"> the IALA Committee Dashboard</w:t>
      </w:r>
      <w:r w:rsidR="000A01F6">
        <w:rPr>
          <w:rFonts w:ascii="Calibri" w:hAnsi="Calibri"/>
        </w:rPr>
        <w:t xml:space="preserve"> and </w:t>
      </w:r>
      <w:r w:rsidR="00D16A37">
        <w:rPr>
          <w:rFonts w:ascii="Calibri" w:hAnsi="Calibri"/>
        </w:rPr>
        <w:t>additional notification</w:t>
      </w:r>
      <w:r w:rsidR="00FD4988">
        <w:rPr>
          <w:rFonts w:ascii="Calibri" w:hAnsi="Calibri"/>
        </w:rPr>
        <w:t>s</w:t>
      </w:r>
      <w:r w:rsidR="00D16A37">
        <w:rPr>
          <w:rFonts w:ascii="Calibri" w:hAnsi="Calibri"/>
        </w:rPr>
        <w:t xml:space="preserve"> </w:t>
      </w:r>
      <w:r w:rsidR="0002598E">
        <w:rPr>
          <w:rFonts w:ascii="Calibri" w:hAnsi="Calibri"/>
        </w:rPr>
        <w:t>were</w:t>
      </w:r>
      <w:r w:rsidR="00D16A37">
        <w:rPr>
          <w:rFonts w:ascii="Calibri" w:hAnsi="Calibri"/>
        </w:rPr>
        <w:t xml:space="preserve"> sent</w:t>
      </w:r>
      <w:r w:rsidR="00DA5DB5">
        <w:rPr>
          <w:rFonts w:ascii="Calibri" w:hAnsi="Calibri"/>
        </w:rPr>
        <w:t xml:space="preserve"> by e-mail to the registered members of the Task Group</w:t>
      </w:r>
      <w:r w:rsidR="00CE72EA">
        <w:rPr>
          <w:rFonts w:ascii="Calibri" w:hAnsi="Calibri"/>
        </w:rPr>
        <w:t>.</w:t>
      </w:r>
    </w:p>
    <w:p w14:paraId="2805BB6C" w14:textId="3AE37404" w:rsidR="003059F4" w:rsidRDefault="00706DDB" w:rsidP="000A01F6">
      <w:pPr>
        <w:pStyle w:val="BodyText"/>
        <w:rPr>
          <w:rFonts w:ascii="Calibri" w:hAnsi="Calibri"/>
        </w:rPr>
      </w:pPr>
      <w:r>
        <w:rPr>
          <w:rFonts w:ascii="Calibri" w:hAnsi="Calibri"/>
        </w:rPr>
        <w:t>Unfortunately, s</w:t>
      </w:r>
      <w:r w:rsidR="00CE72EA">
        <w:rPr>
          <w:rFonts w:ascii="Calibri" w:hAnsi="Calibri"/>
        </w:rPr>
        <w:t>ome</w:t>
      </w:r>
      <w:r w:rsidR="00636713">
        <w:rPr>
          <w:rFonts w:ascii="Calibri" w:hAnsi="Calibri"/>
        </w:rPr>
        <w:t xml:space="preserve"> </w:t>
      </w:r>
      <w:r w:rsidR="00CE72EA">
        <w:rPr>
          <w:rFonts w:ascii="Calibri" w:hAnsi="Calibri"/>
        </w:rPr>
        <w:t xml:space="preserve">members of the group </w:t>
      </w:r>
      <w:r w:rsidR="00240099">
        <w:rPr>
          <w:rFonts w:ascii="Calibri" w:hAnsi="Calibri"/>
        </w:rPr>
        <w:t>experienced</w:t>
      </w:r>
      <w:r w:rsidR="00CE72EA">
        <w:rPr>
          <w:rFonts w:ascii="Calibri" w:hAnsi="Calibri"/>
        </w:rPr>
        <w:t xml:space="preserve"> difficulties </w:t>
      </w:r>
      <w:r w:rsidR="00901405">
        <w:rPr>
          <w:rFonts w:ascii="Calibri" w:hAnsi="Calibri"/>
        </w:rPr>
        <w:t>connect</w:t>
      </w:r>
      <w:r w:rsidR="00240099">
        <w:rPr>
          <w:rFonts w:ascii="Calibri" w:hAnsi="Calibri"/>
        </w:rPr>
        <w:t>ing</w:t>
      </w:r>
      <w:r w:rsidR="00901405">
        <w:rPr>
          <w:rFonts w:ascii="Calibri" w:hAnsi="Calibri"/>
        </w:rPr>
        <w:t xml:space="preserve"> to Teams meetings and </w:t>
      </w:r>
      <w:r w:rsidR="00A32350">
        <w:rPr>
          <w:rFonts w:ascii="Calibri" w:hAnsi="Calibri"/>
        </w:rPr>
        <w:t xml:space="preserve">because of that </w:t>
      </w:r>
      <w:r w:rsidR="00240099">
        <w:rPr>
          <w:rFonts w:ascii="Calibri" w:hAnsi="Calibri"/>
        </w:rPr>
        <w:t>the</w:t>
      </w:r>
      <w:r w:rsidR="002642A9">
        <w:rPr>
          <w:rFonts w:ascii="Calibri" w:hAnsi="Calibri"/>
        </w:rPr>
        <w:t xml:space="preserve"> </w:t>
      </w:r>
      <w:r w:rsidR="00894A6F">
        <w:rPr>
          <w:rFonts w:ascii="Calibri" w:hAnsi="Calibri"/>
        </w:rPr>
        <w:t xml:space="preserve">meetings were </w:t>
      </w:r>
      <w:r w:rsidR="00383EAB">
        <w:rPr>
          <w:rFonts w:ascii="Calibri" w:hAnsi="Calibri"/>
        </w:rPr>
        <w:t>partly</w:t>
      </w:r>
      <w:r w:rsidR="00183358">
        <w:rPr>
          <w:rFonts w:ascii="Calibri" w:hAnsi="Calibri"/>
        </w:rPr>
        <w:t xml:space="preserve"> held </w:t>
      </w:r>
      <w:r w:rsidR="00383EAB">
        <w:rPr>
          <w:rFonts w:ascii="Calibri" w:hAnsi="Calibri"/>
        </w:rPr>
        <w:t xml:space="preserve">outside the </w:t>
      </w:r>
      <w:r w:rsidR="000615BB">
        <w:rPr>
          <w:rFonts w:ascii="Calibri" w:hAnsi="Calibri"/>
        </w:rPr>
        <w:t xml:space="preserve">announced </w:t>
      </w:r>
      <w:r w:rsidR="00183358">
        <w:rPr>
          <w:rFonts w:ascii="Calibri" w:hAnsi="Calibri"/>
        </w:rPr>
        <w:t>IALA Teams environment. Th</w:t>
      </w:r>
      <w:r w:rsidR="00F54AB0">
        <w:rPr>
          <w:rFonts w:ascii="Calibri" w:hAnsi="Calibri"/>
        </w:rPr>
        <w:t xml:space="preserve">e group will </w:t>
      </w:r>
      <w:r w:rsidR="000342FC">
        <w:rPr>
          <w:rFonts w:ascii="Calibri" w:hAnsi="Calibri"/>
        </w:rPr>
        <w:t xml:space="preserve">continue the work to </w:t>
      </w:r>
      <w:r w:rsidR="00F54AB0">
        <w:rPr>
          <w:rFonts w:ascii="Calibri" w:hAnsi="Calibri"/>
        </w:rPr>
        <w:t xml:space="preserve">solve </w:t>
      </w:r>
      <w:r w:rsidR="002A1C3B">
        <w:rPr>
          <w:rFonts w:ascii="Calibri" w:hAnsi="Calibri"/>
        </w:rPr>
        <w:t>this problem</w:t>
      </w:r>
      <w:r w:rsidR="00330238">
        <w:rPr>
          <w:rFonts w:ascii="Calibri" w:hAnsi="Calibri"/>
        </w:rPr>
        <w:t>.</w:t>
      </w:r>
    </w:p>
    <w:p w14:paraId="26442234" w14:textId="0D2376B7" w:rsidR="001F364F" w:rsidRDefault="000A01F6" w:rsidP="000A01F6">
      <w:pPr>
        <w:pStyle w:val="Heading2"/>
      </w:pPr>
      <w:r>
        <w:t>Task group members</w:t>
      </w:r>
    </w:p>
    <w:p w14:paraId="3D58561A" w14:textId="18C88C44" w:rsidR="002578AD" w:rsidRDefault="000A01F6" w:rsidP="000A01F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current </w:t>
      </w:r>
      <w:r w:rsidR="00D27443">
        <w:rPr>
          <w:rFonts w:ascii="Calibri" w:hAnsi="Calibri"/>
        </w:rPr>
        <w:t>m</w:t>
      </w:r>
      <w:r w:rsidRPr="000A01F6">
        <w:rPr>
          <w:rFonts w:ascii="Calibri" w:hAnsi="Calibri"/>
        </w:rPr>
        <w:t>embers of the</w:t>
      </w:r>
      <w:r w:rsidR="002578AD">
        <w:rPr>
          <w:rFonts w:ascii="Calibri" w:hAnsi="Calibri"/>
        </w:rPr>
        <w:t xml:space="preserve"> Task Group are:</w:t>
      </w:r>
    </w:p>
    <w:p w14:paraId="4500DE65" w14:textId="575D5954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Jan-Hendrik Oltmann (</w:t>
      </w:r>
      <w:proofErr w:type="gramStart"/>
      <w:r w:rsidRPr="008A6A40">
        <w:rPr>
          <w:rFonts w:ascii="Calibri" w:hAnsi="Calibri"/>
        </w:rPr>
        <w:t>jan-hendrik.oltmann@wsv.bund.de</w:t>
      </w:r>
      <w:r w:rsidR="006F7922">
        <w:rPr>
          <w:rFonts w:ascii="Calibri" w:hAnsi="Calibri"/>
        </w:rPr>
        <w:t xml:space="preserve"> </w:t>
      </w:r>
      <w:r w:rsidRPr="008A6A40">
        <w:rPr>
          <w:rFonts w:ascii="Calibri" w:hAnsi="Calibri"/>
        </w:rPr>
        <w:t>)</w:t>
      </w:r>
      <w:proofErr w:type="gramEnd"/>
    </w:p>
    <w:p w14:paraId="4D608F93" w14:textId="77777777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Ronan Boyle (ronan.boyle@irishlights.ie)</w:t>
      </w:r>
    </w:p>
    <w:p w14:paraId="0C70CDCD" w14:textId="77777777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Natacha Riendeau (natacha.riendeau@dfo-mpo.gc.ca)</w:t>
      </w:r>
    </w:p>
    <w:p w14:paraId="5E93EB51" w14:textId="77777777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Christopher Saarnak (chs@dma.dk)</w:t>
      </w:r>
    </w:p>
    <w:p w14:paraId="6BB764F4" w14:textId="6F65FCA4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Liu Ke (715858673@qq.com)</w:t>
      </w:r>
    </w:p>
    <w:p w14:paraId="75A8DF5F" w14:textId="77777777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 xml:space="preserve">Xavier </w:t>
      </w:r>
      <w:proofErr w:type="spellStart"/>
      <w:r w:rsidRPr="008A6A40">
        <w:rPr>
          <w:rFonts w:ascii="Calibri" w:hAnsi="Calibri"/>
        </w:rPr>
        <w:t>Hernoe</w:t>
      </w:r>
      <w:proofErr w:type="spellEnd"/>
      <w:r w:rsidRPr="008A6A40">
        <w:rPr>
          <w:rFonts w:ascii="Calibri" w:hAnsi="Calibri"/>
        </w:rPr>
        <w:t xml:space="preserve"> (xavier.hernoe@developpement-durable.gouv.fr)</w:t>
      </w:r>
    </w:p>
    <w:p w14:paraId="6A8E2DBB" w14:textId="77777777" w:rsidR="008A6A40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 xml:space="preserve">Ronald </w:t>
      </w:r>
      <w:proofErr w:type="spellStart"/>
      <w:r w:rsidRPr="008A6A40">
        <w:rPr>
          <w:rFonts w:ascii="Calibri" w:hAnsi="Calibri"/>
        </w:rPr>
        <w:t>Raulefs</w:t>
      </w:r>
      <w:proofErr w:type="spellEnd"/>
      <w:r w:rsidRPr="008A6A40">
        <w:rPr>
          <w:rFonts w:ascii="Calibri" w:hAnsi="Calibri"/>
        </w:rPr>
        <w:t xml:space="preserve"> (Ronald.Raulefs@dlr.de)</w:t>
      </w:r>
    </w:p>
    <w:p w14:paraId="3406CA1B" w14:textId="5E0742FC" w:rsidR="000A01F6" w:rsidRPr="008A6A40" w:rsidRDefault="008A6A40" w:rsidP="00471AF3">
      <w:pPr>
        <w:pStyle w:val="Bullet1"/>
        <w:tabs>
          <w:tab w:val="clear" w:pos="720"/>
        </w:tabs>
        <w:spacing w:after="60"/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Dimitry Rostopshin (</w:t>
      </w:r>
      <w:hyperlink r:id="rId11" w:history="1">
        <w:r w:rsidRPr="00471AF3">
          <w:rPr>
            <w:rFonts w:ascii="Calibri" w:hAnsi="Calibri"/>
          </w:rPr>
          <w:t>dmitry.rostopshin@dinav.fi</w:t>
        </w:r>
      </w:hyperlink>
      <w:r w:rsidRPr="008A6A40">
        <w:rPr>
          <w:rFonts w:ascii="Calibri" w:hAnsi="Calibri"/>
        </w:rPr>
        <w:t>)</w:t>
      </w:r>
    </w:p>
    <w:p w14:paraId="4D32F4DD" w14:textId="03F28B96" w:rsidR="008A6A40" w:rsidRDefault="008A6A40" w:rsidP="008A6A40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8A6A40">
        <w:rPr>
          <w:rFonts w:ascii="Calibri" w:hAnsi="Calibri"/>
        </w:rPr>
        <w:t>Kaisu Heikonen (</w:t>
      </w:r>
      <w:hyperlink r:id="rId12" w:history="1">
        <w:r w:rsidR="00211D01" w:rsidRPr="00471AF3">
          <w:rPr>
            <w:rFonts w:ascii="Calibri" w:hAnsi="Calibri"/>
          </w:rPr>
          <w:t>kaisu.heikonen@ftia.fi</w:t>
        </w:r>
      </w:hyperlink>
      <w:r w:rsidRPr="008A6A40">
        <w:rPr>
          <w:rFonts w:ascii="Calibri" w:hAnsi="Calibri"/>
        </w:rPr>
        <w:t>)</w:t>
      </w:r>
    </w:p>
    <w:p w14:paraId="33CF380D" w14:textId="4B983921" w:rsidR="003E1ABE" w:rsidRPr="000A78F5" w:rsidRDefault="00E67200" w:rsidP="000A78F5">
      <w:pPr>
        <w:pStyle w:val="BodyText"/>
        <w:rPr>
          <w:rFonts w:ascii="Calibri" w:hAnsi="Calibri"/>
        </w:rPr>
      </w:pPr>
      <w:r w:rsidRPr="000A78F5">
        <w:rPr>
          <w:rFonts w:ascii="Calibri" w:hAnsi="Calibri"/>
        </w:rPr>
        <w:t>Members of the DTEC committee</w:t>
      </w:r>
      <w:r w:rsidR="00FE1014" w:rsidRPr="000A78F5">
        <w:rPr>
          <w:rFonts w:ascii="Calibri" w:hAnsi="Calibri"/>
        </w:rPr>
        <w:t xml:space="preserve"> interested </w:t>
      </w:r>
      <w:r w:rsidRPr="000A78F5">
        <w:rPr>
          <w:rFonts w:ascii="Calibri" w:hAnsi="Calibri"/>
        </w:rPr>
        <w:t>in</w:t>
      </w:r>
      <w:r w:rsidR="00FE1014" w:rsidRPr="000A78F5">
        <w:rPr>
          <w:rFonts w:ascii="Calibri" w:hAnsi="Calibri"/>
        </w:rPr>
        <w:t xml:space="preserve"> </w:t>
      </w:r>
      <w:r w:rsidR="0082421F" w:rsidRPr="000A78F5">
        <w:rPr>
          <w:rFonts w:ascii="Calibri" w:hAnsi="Calibri"/>
        </w:rPr>
        <w:t>join the Task Group</w:t>
      </w:r>
      <w:r w:rsidR="0048653C" w:rsidRPr="000A78F5">
        <w:rPr>
          <w:rFonts w:ascii="Calibri" w:hAnsi="Calibri"/>
        </w:rPr>
        <w:t xml:space="preserve"> </w:t>
      </w:r>
      <w:r w:rsidR="00065C79" w:rsidRPr="000A78F5">
        <w:rPr>
          <w:rFonts w:ascii="Calibri" w:hAnsi="Calibri"/>
        </w:rPr>
        <w:t xml:space="preserve">are </w:t>
      </w:r>
      <w:r w:rsidR="00364585" w:rsidRPr="000A78F5">
        <w:rPr>
          <w:rFonts w:ascii="Calibri" w:hAnsi="Calibri"/>
        </w:rPr>
        <w:t>asked to</w:t>
      </w:r>
      <w:r w:rsidR="003E1ABE" w:rsidRPr="000A78F5">
        <w:rPr>
          <w:rFonts w:ascii="Calibri" w:hAnsi="Calibri"/>
        </w:rPr>
        <w:t xml:space="preserve"> </w:t>
      </w:r>
      <w:r w:rsidR="003574F8" w:rsidRPr="000A78F5">
        <w:rPr>
          <w:rFonts w:ascii="Calibri" w:hAnsi="Calibri"/>
        </w:rPr>
        <w:t>send e-mail to</w:t>
      </w:r>
      <w:r w:rsidR="000A78F5" w:rsidRPr="000A78F5">
        <w:rPr>
          <w:rFonts w:ascii="Calibri" w:hAnsi="Calibri"/>
        </w:rPr>
        <w:t xml:space="preserve"> Kaisu Heikonen</w:t>
      </w:r>
      <w:r w:rsidR="00FE1014" w:rsidRPr="000A78F5">
        <w:rPr>
          <w:rFonts w:ascii="Calibri" w:hAnsi="Calibri"/>
        </w:rPr>
        <w:t>.</w:t>
      </w:r>
    </w:p>
    <w:p w14:paraId="67BA6EA8" w14:textId="746977BD" w:rsidR="00211D01" w:rsidRDefault="00A73F02" w:rsidP="00211D01">
      <w:pPr>
        <w:pStyle w:val="Heading2"/>
      </w:pPr>
      <w:r>
        <w:t>Status</w:t>
      </w:r>
      <w:r w:rsidR="0057396D">
        <w:t xml:space="preserve"> of the draft Guideline</w:t>
      </w:r>
    </w:p>
    <w:p w14:paraId="11E59EB5" w14:textId="77777777" w:rsidR="002F7F97" w:rsidRDefault="000713AB" w:rsidP="000713AB">
      <w:pPr>
        <w:pStyle w:val="BodyText"/>
        <w:rPr>
          <w:rFonts w:ascii="Calibri" w:hAnsi="Calibri"/>
        </w:rPr>
      </w:pPr>
      <w:r w:rsidRPr="000713AB">
        <w:rPr>
          <w:rFonts w:ascii="Calibri" w:hAnsi="Calibri"/>
        </w:rPr>
        <w:t xml:space="preserve">The </w:t>
      </w:r>
      <w:r w:rsidR="00177F06">
        <w:rPr>
          <w:rFonts w:ascii="Calibri" w:hAnsi="Calibri"/>
        </w:rPr>
        <w:t xml:space="preserve">structure of the </w:t>
      </w:r>
      <w:r w:rsidRPr="000713AB">
        <w:rPr>
          <w:rFonts w:ascii="Calibri" w:hAnsi="Calibri"/>
        </w:rPr>
        <w:t xml:space="preserve">Guideline </w:t>
      </w:r>
      <w:r>
        <w:rPr>
          <w:rFonts w:ascii="Calibri" w:hAnsi="Calibri"/>
        </w:rPr>
        <w:t>has been</w:t>
      </w:r>
      <w:r w:rsidR="00A73F02">
        <w:rPr>
          <w:rFonts w:ascii="Calibri" w:hAnsi="Calibri"/>
        </w:rPr>
        <w:t xml:space="preserve"> </w:t>
      </w:r>
      <w:r w:rsidR="001D44A9">
        <w:rPr>
          <w:rFonts w:ascii="Calibri" w:hAnsi="Calibri"/>
        </w:rPr>
        <w:t xml:space="preserve">slightly </w:t>
      </w:r>
      <w:r w:rsidR="00967EF7">
        <w:rPr>
          <w:rFonts w:ascii="Calibri" w:hAnsi="Calibri"/>
        </w:rPr>
        <w:t xml:space="preserve">modified (new sections added) and </w:t>
      </w:r>
      <w:r w:rsidR="004F0EB9">
        <w:rPr>
          <w:rFonts w:ascii="Calibri" w:hAnsi="Calibri"/>
        </w:rPr>
        <w:t>new</w:t>
      </w:r>
      <w:r w:rsidR="000068B3">
        <w:rPr>
          <w:rFonts w:ascii="Calibri" w:hAnsi="Calibri"/>
        </w:rPr>
        <w:t xml:space="preserve"> content </w:t>
      </w:r>
      <w:r w:rsidR="004F0EB9">
        <w:rPr>
          <w:rFonts w:ascii="Calibri" w:hAnsi="Calibri"/>
        </w:rPr>
        <w:t xml:space="preserve">has been introduced </w:t>
      </w:r>
      <w:r w:rsidR="00470512">
        <w:rPr>
          <w:rFonts w:ascii="Calibri" w:hAnsi="Calibri"/>
        </w:rPr>
        <w:t xml:space="preserve">throughout the </w:t>
      </w:r>
      <w:r w:rsidR="00661159">
        <w:rPr>
          <w:rFonts w:ascii="Calibri" w:hAnsi="Calibri"/>
        </w:rPr>
        <w:t xml:space="preserve">document. </w:t>
      </w:r>
      <w:r w:rsidR="008631F1">
        <w:rPr>
          <w:rFonts w:ascii="Calibri" w:hAnsi="Calibri"/>
        </w:rPr>
        <w:t>An i</w:t>
      </w:r>
      <w:r w:rsidR="00C74DB8">
        <w:rPr>
          <w:rFonts w:ascii="Calibri" w:hAnsi="Calibri"/>
        </w:rPr>
        <w:t xml:space="preserve">mportant </w:t>
      </w:r>
      <w:r w:rsidR="003E6859">
        <w:rPr>
          <w:rFonts w:ascii="Calibri" w:hAnsi="Calibri"/>
        </w:rPr>
        <w:t xml:space="preserve">reference and </w:t>
      </w:r>
      <w:r w:rsidR="00C74DB8">
        <w:rPr>
          <w:rFonts w:ascii="Calibri" w:hAnsi="Calibri"/>
        </w:rPr>
        <w:t xml:space="preserve">source of </w:t>
      </w:r>
      <w:r w:rsidR="003E6859">
        <w:rPr>
          <w:rFonts w:ascii="Calibri" w:hAnsi="Calibri"/>
        </w:rPr>
        <w:t xml:space="preserve">information has been the </w:t>
      </w:r>
      <w:r w:rsidR="004C10B7">
        <w:rPr>
          <w:rFonts w:ascii="Calibri" w:hAnsi="Calibri"/>
        </w:rPr>
        <w:t>material from the EU project DIWA</w:t>
      </w:r>
      <w:r w:rsidR="00EE0090">
        <w:rPr>
          <w:rFonts w:ascii="Calibri" w:hAnsi="Calibri"/>
        </w:rPr>
        <w:t xml:space="preserve"> (Digitalisation of Inland Waterways</w:t>
      </w:r>
      <w:r w:rsidR="00B528E3">
        <w:rPr>
          <w:rFonts w:ascii="Calibri" w:hAnsi="Calibri"/>
        </w:rPr>
        <w:t>)</w:t>
      </w:r>
      <w:r w:rsidR="004C10B7">
        <w:rPr>
          <w:rFonts w:ascii="Calibri" w:hAnsi="Calibri"/>
        </w:rPr>
        <w:t>.</w:t>
      </w:r>
    </w:p>
    <w:p w14:paraId="19032E64" w14:textId="1FE3C2B3" w:rsidR="007F03CA" w:rsidRDefault="00545274" w:rsidP="000713A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Many parts of the </w:t>
      </w:r>
      <w:r w:rsidR="002F7F97">
        <w:rPr>
          <w:rFonts w:ascii="Calibri" w:hAnsi="Calibri"/>
        </w:rPr>
        <w:t xml:space="preserve">document are still </w:t>
      </w:r>
      <w:r>
        <w:rPr>
          <w:rFonts w:ascii="Calibri" w:hAnsi="Calibri"/>
        </w:rPr>
        <w:t>under development</w:t>
      </w:r>
      <w:r w:rsidR="00B250EF">
        <w:rPr>
          <w:rFonts w:ascii="Calibri" w:hAnsi="Calibri"/>
        </w:rPr>
        <w:t xml:space="preserve">, but </w:t>
      </w:r>
      <w:r w:rsidR="00F96AF7">
        <w:rPr>
          <w:rFonts w:ascii="Calibri" w:hAnsi="Calibri"/>
        </w:rPr>
        <w:t xml:space="preserve">Task Group </w:t>
      </w:r>
      <w:r w:rsidR="004C4FD3">
        <w:rPr>
          <w:rFonts w:ascii="Calibri" w:hAnsi="Calibri"/>
        </w:rPr>
        <w:t>believes</w:t>
      </w:r>
      <w:r w:rsidR="00F96AF7">
        <w:rPr>
          <w:rFonts w:ascii="Calibri" w:hAnsi="Calibri"/>
        </w:rPr>
        <w:t xml:space="preserve"> that </w:t>
      </w:r>
      <w:r w:rsidR="00B45F51">
        <w:rPr>
          <w:rFonts w:ascii="Calibri" w:hAnsi="Calibri"/>
        </w:rPr>
        <w:t xml:space="preserve">the document is mature enough </w:t>
      </w:r>
      <w:r w:rsidR="005F5E31">
        <w:rPr>
          <w:rFonts w:ascii="Calibri" w:hAnsi="Calibri"/>
        </w:rPr>
        <w:t xml:space="preserve">to </w:t>
      </w:r>
      <w:r w:rsidR="00B92F8D">
        <w:rPr>
          <w:rFonts w:ascii="Calibri" w:hAnsi="Calibri"/>
        </w:rPr>
        <w:t xml:space="preserve">be </w:t>
      </w:r>
      <w:r w:rsidR="004B7055">
        <w:rPr>
          <w:rFonts w:ascii="Calibri" w:hAnsi="Calibri"/>
        </w:rPr>
        <w:t>compile</w:t>
      </w:r>
      <w:r w:rsidR="00B92F8D">
        <w:rPr>
          <w:rFonts w:ascii="Calibri" w:hAnsi="Calibri"/>
        </w:rPr>
        <w:t>d to</w:t>
      </w:r>
      <w:r w:rsidR="009B3E9E">
        <w:rPr>
          <w:rFonts w:ascii="Calibri" w:hAnsi="Calibri"/>
        </w:rPr>
        <w:t xml:space="preserve"> an </w:t>
      </w:r>
      <w:r w:rsidR="004E74ED">
        <w:rPr>
          <w:rFonts w:ascii="Calibri" w:hAnsi="Calibri"/>
        </w:rPr>
        <w:t xml:space="preserve">interim version of the </w:t>
      </w:r>
      <w:r w:rsidR="00083304">
        <w:rPr>
          <w:rFonts w:ascii="Calibri" w:hAnsi="Calibri"/>
        </w:rPr>
        <w:t>guideline</w:t>
      </w:r>
      <w:r w:rsidR="004E74ED">
        <w:rPr>
          <w:rFonts w:ascii="Calibri" w:hAnsi="Calibri"/>
        </w:rPr>
        <w:t xml:space="preserve"> </w:t>
      </w:r>
      <w:r w:rsidR="00FF6E16">
        <w:rPr>
          <w:rFonts w:ascii="Calibri" w:hAnsi="Calibri"/>
        </w:rPr>
        <w:t xml:space="preserve">during </w:t>
      </w:r>
      <w:r w:rsidR="00361F03">
        <w:rPr>
          <w:rFonts w:ascii="Calibri" w:hAnsi="Calibri"/>
        </w:rPr>
        <w:t xml:space="preserve">the </w:t>
      </w:r>
      <w:r w:rsidR="00FF6E16">
        <w:rPr>
          <w:rFonts w:ascii="Calibri" w:hAnsi="Calibri"/>
        </w:rPr>
        <w:t>DTEC3 meeting.</w:t>
      </w:r>
    </w:p>
    <w:p w14:paraId="06D8EE16" w14:textId="2E364E60" w:rsidR="000668D5" w:rsidRDefault="000668D5" w:rsidP="000668D5">
      <w:pPr>
        <w:pStyle w:val="Heading2"/>
      </w:pPr>
      <w:r>
        <w:t>Plan for future work</w:t>
      </w:r>
    </w:p>
    <w:p w14:paraId="0B203693" w14:textId="77777777" w:rsidR="0022745B" w:rsidRDefault="0060702A" w:rsidP="000713AB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 Group plans to</w:t>
      </w:r>
    </w:p>
    <w:p w14:paraId="281DBF2E" w14:textId="77777777" w:rsidR="00E00F7D" w:rsidRDefault="000D6F94" w:rsidP="0082421F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Compile</w:t>
      </w:r>
      <w:r w:rsidR="009610F6">
        <w:rPr>
          <w:rFonts w:ascii="Calibri" w:hAnsi="Calibri"/>
        </w:rPr>
        <w:t xml:space="preserve"> an interim version of the Guideline during DTEC3 meeting</w:t>
      </w:r>
      <w:r w:rsidR="0080671C">
        <w:rPr>
          <w:rFonts w:ascii="Calibri" w:hAnsi="Calibri"/>
        </w:rPr>
        <w:t xml:space="preserve"> and send it to the other IALA Committees for review and comments</w:t>
      </w:r>
      <w:r w:rsidR="0022745B">
        <w:rPr>
          <w:rFonts w:ascii="Calibri" w:hAnsi="Calibri"/>
        </w:rPr>
        <w:t>.</w:t>
      </w:r>
    </w:p>
    <w:p w14:paraId="2877C53C" w14:textId="49E14AB7" w:rsidR="000713AB" w:rsidRDefault="00E00F7D" w:rsidP="0082421F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F</w:t>
      </w:r>
      <w:r w:rsidR="003226A2">
        <w:rPr>
          <w:rFonts w:ascii="Calibri" w:hAnsi="Calibri"/>
        </w:rPr>
        <w:t xml:space="preserve">inalize </w:t>
      </w:r>
      <w:r>
        <w:rPr>
          <w:rFonts w:ascii="Calibri" w:hAnsi="Calibri"/>
        </w:rPr>
        <w:t>the interim version of the</w:t>
      </w:r>
      <w:r w:rsidR="001B23E9">
        <w:rPr>
          <w:rFonts w:ascii="Calibri" w:hAnsi="Calibri"/>
        </w:rPr>
        <w:t xml:space="preserve"> Guideline </w:t>
      </w:r>
      <w:r w:rsidR="003226A2">
        <w:rPr>
          <w:rFonts w:ascii="Calibri" w:hAnsi="Calibri"/>
        </w:rPr>
        <w:t>during DTEC4</w:t>
      </w:r>
      <w:r w:rsidR="00456245">
        <w:rPr>
          <w:rFonts w:ascii="Calibri" w:hAnsi="Calibri"/>
        </w:rPr>
        <w:t xml:space="preserve"> </w:t>
      </w:r>
      <w:r w:rsidR="00F37731">
        <w:rPr>
          <w:rFonts w:ascii="Calibri" w:hAnsi="Calibri"/>
        </w:rPr>
        <w:t xml:space="preserve">(spring 2025) </w:t>
      </w:r>
      <w:r w:rsidR="00456245">
        <w:rPr>
          <w:rFonts w:ascii="Calibri" w:hAnsi="Calibri"/>
        </w:rPr>
        <w:t xml:space="preserve">based on comments received </w:t>
      </w:r>
      <w:r w:rsidR="007055BD">
        <w:rPr>
          <w:rFonts w:ascii="Calibri" w:hAnsi="Calibri"/>
        </w:rPr>
        <w:t xml:space="preserve">and if </w:t>
      </w:r>
      <w:r w:rsidR="005D798C">
        <w:rPr>
          <w:rFonts w:ascii="Calibri" w:hAnsi="Calibri"/>
        </w:rPr>
        <w:t xml:space="preserve">approved </w:t>
      </w:r>
      <w:r w:rsidR="00DF00A8">
        <w:rPr>
          <w:rFonts w:ascii="Calibri" w:hAnsi="Calibri"/>
        </w:rPr>
        <w:t xml:space="preserve">by </w:t>
      </w:r>
      <w:r w:rsidR="007055BD">
        <w:rPr>
          <w:rFonts w:ascii="Calibri" w:hAnsi="Calibri"/>
        </w:rPr>
        <w:t>DTEC4 meeting</w:t>
      </w:r>
      <w:r w:rsidR="00DF00A8">
        <w:rPr>
          <w:rFonts w:ascii="Calibri" w:hAnsi="Calibri"/>
        </w:rPr>
        <w:t xml:space="preserve"> </w:t>
      </w:r>
      <w:r w:rsidR="00B54EA4">
        <w:rPr>
          <w:rFonts w:ascii="Calibri" w:hAnsi="Calibri"/>
        </w:rPr>
        <w:t>sen</w:t>
      </w:r>
      <w:r w:rsidR="00361F03">
        <w:rPr>
          <w:rFonts w:ascii="Calibri" w:hAnsi="Calibri"/>
        </w:rPr>
        <w:t>d</w:t>
      </w:r>
      <w:r w:rsidR="00365890">
        <w:rPr>
          <w:rFonts w:ascii="Calibri" w:hAnsi="Calibri"/>
        </w:rPr>
        <w:t xml:space="preserve"> it</w:t>
      </w:r>
      <w:r w:rsidR="00B54EA4">
        <w:rPr>
          <w:rFonts w:ascii="Calibri" w:hAnsi="Calibri"/>
        </w:rPr>
        <w:t xml:space="preserve"> to Council for approval</w:t>
      </w:r>
      <w:r w:rsidR="00DF00A8">
        <w:rPr>
          <w:rFonts w:ascii="Calibri" w:hAnsi="Calibri"/>
        </w:rPr>
        <w:t>.</w:t>
      </w:r>
    </w:p>
    <w:p w14:paraId="28B9AD7E" w14:textId="065E60AB" w:rsidR="000D6F94" w:rsidRPr="000713AB" w:rsidRDefault="00DF00A8" w:rsidP="0082421F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Continue </w:t>
      </w:r>
      <w:r w:rsidR="00BF0D8B">
        <w:rPr>
          <w:rFonts w:ascii="Calibri" w:hAnsi="Calibri"/>
        </w:rPr>
        <w:t xml:space="preserve">drafting the final version of the draft Guideline </w:t>
      </w:r>
      <w:r w:rsidR="007D74CF">
        <w:rPr>
          <w:rFonts w:ascii="Calibri" w:hAnsi="Calibri"/>
        </w:rPr>
        <w:t>until</w:t>
      </w:r>
      <w:r w:rsidR="00BF0D8B">
        <w:rPr>
          <w:rFonts w:ascii="Calibri" w:hAnsi="Calibri"/>
        </w:rPr>
        <w:t xml:space="preserve"> DTEC</w:t>
      </w:r>
      <w:r w:rsidR="007D74CF">
        <w:rPr>
          <w:rFonts w:ascii="Calibri" w:hAnsi="Calibri"/>
        </w:rPr>
        <w:t>6</w:t>
      </w:r>
      <w:r w:rsidR="003E736B">
        <w:rPr>
          <w:rFonts w:ascii="Calibri" w:hAnsi="Calibri"/>
        </w:rPr>
        <w:t xml:space="preserve">. </w:t>
      </w:r>
      <w:r w:rsidR="00D02EA2">
        <w:rPr>
          <w:rFonts w:ascii="Calibri" w:hAnsi="Calibri"/>
        </w:rPr>
        <w:t>O</w:t>
      </w:r>
      <w:r w:rsidR="00A03BC1">
        <w:rPr>
          <w:rFonts w:ascii="Calibri" w:hAnsi="Calibri"/>
        </w:rPr>
        <w:t xml:space="preserve">nline intersessional meetings will be held </w:t>
      </w:r>
      <w:r w:rsidR="006155C1">
        <w:rPr>
          <w:rFonts w:ascii="Calibri" w:hAnsi="Calibri"/>
        </w:rPr>
        <w:t xml:space="preserve">between committee meetings </w:t>
      </w:r>
      <w:r w:rsidR="00A03BC1">
        <w:rPr>
          <w:rFonts w:ascii="Calibri" w:hAnsi="Calibri"/>
        </w:rPr>
        <w:t xml:space="preserve">to review </w:t>
      </w:r>
      <w:r w:rsidR="00747E2E">
        <w:rPr>
          <w:rFonts w:ascii="Calibri" w:hAnsi="Calibri"/>
        </w:rPr>
        <w:t xml:space="preserve">the </w:t>
      </w:r>
      <w:r w:rsidR="00F0387A">
        <w:rPr>
          <w:rFonts w:ascii="Calibri" w:hAnsi="Calibri"/>
        </w:rPr>
        <w:t xml:space="preserve">offline </w:t>
      </w:r>
      <w:r w:rsidR="00747E2E">
        <w:rPr>
          <w:rFonts w:ascii="Calibri" w:hAnsi="Calibri"/>
        </w:rPr>
        <w:t>work done by members.</w:t>
      </w:r>
    </w:p>
    <w:p w14:paraId="1EBCDD13" w14:textId="77777777" w:rsidR="001F364F" w:rsidRPr="001F364F" w:rsidRDefault="001F364F" w:rsidP="001F364F">
      <w:pPr>
        <w:pStyle w:val="BodyText"/>
      </w:pP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3567608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51BDFA9" w14:textId="09C7A367" w:rsidR="00C366C1" w:rsidRDefault="00C366C1" w:rsidP="0082421F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the status of the </w:t>
      </w:r>
      <w:r w:rsidR="00CE7995">
        <w:rPr>
          <w:rFonts w:ascii="Calibri" w:hAnsi="Calibri"/>
        </w:rPr>
        <w:t>Task DTEC-7.1.2.</w:t>
      </w:r>
    </w:p>
    <w:p w14:paraId="02CFDCFA" w14:textId="55FA7A8A" w:rsidR="00E64241" w:rsidRDefault="00B34C81" w:rsidP="0082421F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Compile an interim version of the Guideline </w:t>
      </w:r>
      <w:r w:rsidR="00421D1A">
        <w:rPr>
          <w:rFonts w:ascii="Calibri" w:hAnsi="Calibri"/>
        </w:rPr>
        <w:t xml:space="preserve">based on the </w:t>
      </w:r>
      <w:r w:rsidR="00573390">
        <w:rPr>
          <w:rFonts w:ascii="Calibri" w:hAnsi="Calibri"/>
        </w:rPr>
        <w:t>current draft (</w:t>
      </w:r>
      <w:r w:rsidR="000A3229">
        <w:rPr>
          <w:rFonts w:ascii="Calibri" w:hAnsi="Calibri"/>
        </w:rPr>
        <w:t xml:space="preserve">input </w:t>
      </w:r>
      <w:r w:rsidR="00573390" w:rsidRPr="00DD186D">
        <w:rPr>
          <w:rFonts w:ascii="Calibri" w:hAnsi="Calibri"/>
        </w:rPr>
        <w:t>DTEC</w:t>
      </w:r>
      <w:r w:rsidR="000A3229" w:rsidRPr="00DD186D">
        <w:rPr>
          <w:rFonts w:ascii="Calibri" w:hAnsi="Calibri"/>
        </w:rPr>
        <w:t>3-</w:t>
      </w:r>
      <w:r w:rsidR="00DD186D" w:rsidRPr="00DD186D">
        <w:rPr>
          <w:rFonts w:ascii="Calibri" w:hAnsi="Calibri"/>
        </w:rPr>
        <w:t>5.2.2.2.1</w:t>
      </w:r>
      <w:r w:rsidR="000A3229">
        <w:rPr>
          <w:rFonts w:ascii="Calibri" w:hAnsi="Calibri"/>
        </w:rPr>
        <w:t xml:space="preserve">) </w:t>
      </w:r>
      <w:r w:rsidR="001261B1">
        <w:rPr>
          <w:rFonts w:ascii="Calibri" w:hAnsi="Calibri"/>
        </w:rPr>
        <w:t xml:space="preserve">and </w:t>
      </w:r>
      <w:r w:rsidR="00421D1A">
        <w:rPr>
          <w:rFonts w:ascii="Calibri" w:hAnsi="Calibri"/>
        </w:rPr>
        <w:t xml:space="preserve">any other input </w:t>
      </w:r>
      <w:r w:rsidR="00F128A7">
        <w:rPr>
          <w:rFonts w:ascii="Calibri" w:hAnsi="Calibri"/>
        </w:rPr>
        <w:t>provided</w:t>
      </w:r>
      <w:r w:rsidR="00BC3763">
        <w:rPr>
          <w:rFonts w:ascii="Calibri" w:hAnsi="Calibri"/>
        </w:rPr>
        <w:t xml:space="preserve"> </w:t>
      </w:r>
      <w:r w:rsidR="00777A5B">
        <w:rPr>
          <w:rFonts w:ascii="Calibri" w:hAnsi="Calibri"/>
        </w:rPr>
        <w:t>to the</w:t>
      </w:r>
      <w:r w:rsidR="00BC3763">
        <w:rPr>
          <w:rFonts w:ascii="Calibri" w:hAnsi="Calibri"/>
        </w:rPr>
        <w:t xml:space="preserve"> DTEC3 meeting</w:t>
      </w:r>
      <w:r w:rsidR="00F128A7">
        <w:rPr>
          <w:rFonts w:ascii="Calibri" w:hAnsi="Calibri"/>
        </w:rPr>
        <w:t>.</w:t>
      </w:r>
    </w:p>
    <w:p w14:paraId="16AE6650" w14:textId="3C782BE4" w:rsidR="004D1D85" w:rsidRPr="00E64241" w:rsidRDefault="00CB74F4" w:rsidP="0082421F">
      <w:pPr>
        <w:pStyle w:val="List1"/>
        <w:numPr>
          <w:ilvl w:val="0"/>
          <w:numId w:val="16"/>
        </w:numPr>
        <w:rPr>
          <w:rFonts w:ascii="Calibri" w:hAnsi="Calibri"/>
        </w:rPr>
      </w:pPr>
      <w:r w:rsidRPr="00E64241">
        <w:rPr>
          <w:rFonts w:ascii="Calibri" w:hAnsi="Calibri"/>
        </w:rPr>
        <w:t xml:space="preserve">Approve </w:t>
      </w:r>
      <w:r w:rsidR="00060B93">
        <w:rPr>
          <w:rFonts w:ascii="Calibri" w:hAnsi="Calibri"/>
        </w:rPr>
        <w:t>sending</w:t>
      </w:r>
      <w:r w:rsidR="00B5410C" w:rsidRPr="00E64241">
        <w:rPr>
          <w:rFonts w:ascii="Calibri" w:hAnsi="Calibri"/>
        </w:rPr>
        <w:t xml:space="preserve"> </w:t>
      </w:r>
      <w:r w:rsidR="001D1E62">
        <w:rPr>
          <w:rFonts w:ascii="Calibri" w:hAnsi="Calibri"/>
        </w:rPr>
        <w:t xml:space="preserve">the interim </w:t>
      </w:r>
      <w:r w:rsidR="0029137D">
        <w:rPr>
          <w:rFonts w:ascii="Calibri" w:hAnsi="Calibri"/>
        </w:rPr>
        <w:t>version of the Guideline</w:t>
      </w:r>
      <w:r w:rsidR="00EF6CE0">
        <w:rPr>
          <w:rFonts w:ascii="Calibri" w:hAnsi="Calibri"/>
        </w:rPr>
        <w:t>,</w:t>
      </w:r>
      <w:r w:rsidR="0029137D">
        <w:rPr>
          <w:rFonts w:ascii="Calibri" w:hAnsi="Calibri"/>
        </w:rPr>
        <w:t xml:space="preserve"> attached to </w:t>
      </w:r>
      <w:r w:rsidR="00E64241">
        <w:rPr>
          <w:rFonts w:ascii="Calibri" w:hAnsi="Calibri"/>
        </w:rPr>
        <w:t>a</w:t>
      </w:r>
      <w:r w:rsidR="006A76F0">
        <w:rPr>
          <w:rFonts w:ascii="Calibri" w:hAnsi="Calibri"/>
        </w:rPr>
        <w:t xml:space="preserve"> Liaison note</w:t>
      </w:r>
      <w:r w:rsidR="00EF6CE0">
        <w:rPr>
          <w:rFonts w:ascii="Calibri" w:hAnsi="Calibri"/>
        </w:rPr>
        <w:t xml:space="preserve"> (draft provided as </w:t>
      </w:r>
      <w:r w:rsidR="00EF6CE0" w:rsidRPr="00DD186D">
        <w:rPr>
          <w:rFonts w:ascii="Calibri" w:hAnsi="Calibri"/>
        </w:rPr>
        <w:t>input DTEC3-</w:t>
      </w:r>
      <w:r w:rsidR="00DD186D" w:rsidRPr="00DD186D">
        <w:rPr>
          <w:rFonts w:ascii="Calibri" w:hAnsi="Calibri"/>
        </w:rPr>
        <w:t>5.2.2.2.</w:t>
      </w:r>
      <w:r w:rsidR="00DD186D">
        <w:rPr>
          <w:rFonts w:ascii="Calibri" w:hAnsi="Calibri"/>
        </w:rPr>
        <w:t>2</w:t>
      </w:r>
      <w:r w:rsidR="00EF6CE0">
        <w:rPr>
          <w:rFonts w:ascii="Calibri" w:hAnsi="Calibri"/>
        </w:rPr>
        <w:t>),</w:t>
      </w:r>
      <w:r w:rsidR="006A76F0">
        <w:rPr>
          <w:rFonts w:ascii="Calibri" w:hAnsi="Calibri"/>
        </w:rPr>
        <w:t xml:space="preserve"> to </w:t>
      </w:r>
      <w:r w:rsidR="0029137D">
        <w:rPr>
          <w:rFonts w:ascii="Calibri" w:hAnsi="Calibri"/>
        </w:rPr>
        <w:t xml:space="preserve">all </w:t>
      </w:r>
      <w:r w:rsidR="00143300">
        <w:rPr>
          <w:rFonts w:ascii="Calibri" w:hAnsi="Calibri"/>
        </w:rPr>
        <w:t xml:space="preserve">other IALA Committees </w:t>
      </w:r>
      <w:r w:rsidR="006D33AE">
        <w:rPr>
          <w:rFonts w:ascii="Calibri" w:hAnsi="Calibri"/>
        </w:rPr>
        <w:t>[</w:t>
      </w:r>
      <w:r w:rsidR="0029137D">
        <w:rPr>
          <w:rFonts w:ascii="Calibri" w:hAnsi="Calibri"/>
        </w:rPr>
        <w:t>and PAP</w:t>
      </w:r>
      <w:r w:rsidR="006D33AE">
        <w:rPr>
          <w:rFonts w:ascii="Calibri" w:hAnsi="Calibri"/>
        </w:rPr>
        <w:t>]</w:t>
      </w:r>
      <w:r w:rsidR="00060B93">
        <w:rPr>
          <w:rFonts w:ascii="Calibri" w:hAnsi="Calibri"/>
        </w:rPr>
        <w:t xml:space="preserve"> </w:t>
      </w:r>
      <w:r w:rsidR="001047E0">
        <w:rPr>
          <w:rFonts w:ascii="Calibri" w:hAnsi="Calibri"/>
        </w:rPr>
        <w:t>for</w:t>
      </w:r>
      <w:r w:rsidR="00143300">
        <w:rPr>
          <w:rFonts w:ascii="Calibri" w:hAnsi="Calibri"/>
        </w:rPr>
        <w:t xml:space="preserve"> review and commen</w:t>
      </w:r>
      <w:r w:rsidR="00EC76B6">
        <w:rPr>
          <w:rFonts w:ascii="Calibri" w:hAnsi="Calibri"/>
        </w:rPr>
        <w:t>t</w:t>
      </w:r>
      <w:r w:rsidR="001047E0">
        <w:rPr>
          <w:rFonts w:ascii="Calibri" w:hAnsi="Calibri"/>
        </w:rPr>
        <w:t>s</w:t>
      </w:r>
      <w:r w:rsidR="00DD6A25" w:rsidRPr="00E64241">
        <w:rPr>
          <w:rFonts w:ascii="Calibri" w:hAnsi="Calibri"/>
        </w:rPr>
        <w:t>.</w:t>
      </w:r>
    </w:p>
    <w:sectPr w:rsidR="004D1D85" w:rsidRPr="00E64241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BF112" w14:textId="77777777" w:rsidR="00697F2B" w:rsidRDefault="00697F2B" w:rsidP="00362CD9">
      <w:r>
        <w:separator/>
      </w:r>
    </w:p>
  </w:endnote>
  <w:endnote w:type="continuationSeparator" w:id="0">
    <w:p w14:paraId="5964FAC6" w14:textId="77777777" w:rsidR="00697F2B" w:rsidRDefault="00697F2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4AB3" w14:textId="77777777" w:rsidR="00697F2B" w:rsidRDefault="00697F2B" w:rsidP="00362CD9">
      <w:r>
        <w:separator/>
      </w:r>
    </w:p>
  </w:footnote>
  <w:footnote w:type="continuationSeparator" w:id="0">
    <w:p w14:paraId="3DBCAF6D" w14:textId="77777777" w:rsidR="00697F2B" w:rsidRDefault="00697F2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7C346C" w:rsidRDefault="00DD186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186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DD186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0A23B3"/>
    <w:multiLevelType w:val="hybridMultilevel"/>
    <w:tmpl w:val="A5CACAE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556168">
    <w:abstractNumId w:val="13"/>
  </w:num>
  <w:num w:numId="2" w16cid:durableId="711004000">
    <w:abstractNumId w:val="9"/>
  </w:num>
  <w:num w:numId="3" w16cid:durableId="1543858341">
    <w:abstractNumId w:val="1"/>
  </w:num>
  <w:num w:numId="4" w16cid:durableId="1788694417">
    <w:abstractNumId w:val="15"/>
  </w:num>
  <w:num w:numId="5" w16cid:durableId="2038699354">
    <w:abstractNumId w:val="5"/>
  </w:num>
  <w:num w:numId="6" w16cid:durableId="2002155931">
    <w:abstractNumId w:val="4"/>
  </w:num>
  <w:num w:numId="7" w16cid:durableId="2001301283">
    <w:abstractNumId w:val="11"/>
  </w:num>
  <w:num w:numId="8" w16cid:durableId="2010475150">
    <w:abstractNumId w:val="10"/>
  </w:num>
  <w:num w:numId="9" w16cid:durableId="1936857749">
    <w:abstractNumId w:val="14"/>
  </w:num>
  <w:num w:numId="10" w16cid:durableId="1526405296">
    <w:abstractNumId w:val="3"/>
  </w:num>
  <w:num w:numId="11" w16cid:durableId="377124707">
    <w:abstractNumId w:val="12"/>
  </w:num>
  <w:num w:numId="12" w16cid:durableId="1924534047">
    <w:abstractNumId w:val="7"/>
  </w:num>
  <w:num w:numId="13" w16cid:durableId="1621186948">
    <w:abstractNumId w:val="6"/>
  </w:num>
  <w:num w:numId="14" w16cid:durableId="1375539501">
    <w:abstractNumId w:val="2"/>
  </w:num>
  <w:num w:numId="15" w16cid:durableId="1008867666">
    <w:abstractNumId w:val="8"/>
  </w:num>
  <w:num w:numId="16" w16cid:durableId="1606765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1169757461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68B3"/>
    <w:rsid w:val="00020062"/>
    <w:rsid w:val="000214B4"/>
    <w:rsid w:val="00021F92"/>
    <w:rsid w:val="0002598E"/>
    <w:rsid w:val="00026AAB"/>
    <w:rsid w:val="00030B64"/>
    <w:rsid w:val="000342FC"/>
    <w:rsid w:val="00036A03"/>
    <w:rsid w:val="00036B9E"/>
    <w:rsid w:val="00037DF4"/>
    <w:rsid w:val="0004700E"/>
    <w:rsid w:val="00052A73"/>
    <w:rsid w:val="00060B93"/>
    <w:rsid w:val="000615BB"/>
    <w:rsid w:val="00062118"/>
    <w:rsid w:val="00065C79"/>
    <w:rsid w:val="000668D5"/>
    <w:rsid w:val="00070C13"/>
    <w:rsid w:val="000713AB"/>
    <w:rsid w:val="000715C9"/>
    <w:rsid w:val="00083304"/>
    <w:rsid w:val="00084F33"/>
    <w:rsid w:val="00094B70"/>
    <w:rsid w:val="000A01F6"/>
    <w:rsid w:val="000A3229"/>
    <w:rsid w:val="000A57AB"/>
    <w:rsid w:val="000A77A7"/>
    <w:rsid w:val="000A78F5"/>
    <w:rsid w:val="000B1707"/>
    <w:rsid w:val="000C1B3E"/>
    <w:rsid w:val="000C349E"/>
    <w:rsid w:val="000D6F94"/>
    <w:rsid w:val="000E28C8"/>
    <w:rsid w:val="001047E0"/>
    <w:rsid w:val="00110AE7"/>
    <w:rsid w:val="001118F5"/>
    <w:rsid w:val="001261B1"/>
    <w:rsid w:val="00143300"/>
    <w:rsid w:val="0017328D"/>
    <w:rsid w:val="00173945"/>
    <w:rsid w:val="00174A82"/>
    <w:rsid w:val="00177F06"/>
    <w:rsid w:val="00177F4D"/>
    <w:rsid w:val="00180DDA"/>
    <w:rsid w:val="00181631"/>
    <w:rsid w:val="00183358"/>
    <w:rsid w:val="001A0D2E"/>
    <w:rsid w:val="001B23E9"/>
    <w:rsid w:val="001B2A2D"/>
    <w:rsid w:val="001B5EB0"/>
    <w:rsid w:val="001B737D"/>
    <w:rsid w:val="001C44A3"/>
    <w:rsid w:val="001D1E62"/>
    <w:rsid w:val="001D44A9"/>
    <w:rsid w:val="001D48D0"/>
    <w:rsid w:val="001D5D55"/>
    <w:rsid w:val="001E0E15"/>
    <w:rsid w:val="001E3BB5"/>
    <w:rsid w:val="001F364F"/>
    <w:rsid w:val="001F528A"/>
    <w:rsid w:val="001F704E"/>
    <w:rsid w:val="00201722"/>
    <w:rsid w:val="00211D01"/>
    <w:rsid w:val="002125B0"/>
    <w:rsid w:val="00223B54"/>
    <w:rsid w:val="0022745B"/>
    <w:rsid w:val="00240099"/>
    <w:rsid w:val="00243228"/>
    <w:rsid w:val="00246BB7"/>
    <w:rsid w:val="00251483"/>
    <w:rsid w:val="00255CAA"/>
    <w:rsid w:val="002578AD"/>
    <w:rsid w:val="00257C18"/>
    <w:rsid w:val="002642A9"/>
    <w:rsid w:val="00264305"/>
    <w:rsid w:val="00273FEC"/>
    <w:rsid w:val="0029137D"/>
    <w:rsid w:val="002A0346"/>
    <w:rsid w:val="002A1C3B"/>
    <w:rsid w:val="002A4487"/>
    <w:rsid w:val="002B49E9"/>
    <w:rsid w:val="002C34BA"/>
    <w:rsid w:val="002C632E"/>
    <w:rsid w:val="002D2290"/>
    <w:rsid w:val="002D3E8B"/>
    <w:rsid w:val="002D4575"/>
    <w:rsid w:val="002D5C0C"/>
    <w:rsid w:val="002E03D1"/>
    <w:rsid w:val="002E1F2D"/>
    <w:rsid w:val="002E6B74"/>
    <w:rsid w:val="002E6FCA"/>
    <w:rsid w:val="002F2F4B"/>
    <w:rsid w:val="002F7F97"/>
    <w:rsid w:val="0030085C"/>
    <w:rsid w:val="003059F4"/>
    <w:rsid w:val="003226A2"/>
    <w:rsid w:val="00326933"/>
    <w:rsid w:val="00330238"/>
    <w:rsid w:val="00331782"/>
    <w:rsid w:val="00356CD0"/>
    <w:rsid w:val="003574F8"/>
    <w:rsid w:val="00361F03"/>
    <w:rsid w:val="00362CD9"/>
    <w:rsid w:val="00364585"/>
    <w:rsid w:val="00365890"/>
    <w:rsid w:val="003761CA"/>
    <w:rsid w:val="00380DAF"/>
    <w:rsid w:val="00382767"/>
    <w:rsid w:val="00383EAB"/>
    <w:rsid w:val="00390F3A"/>
    <w:rsid w:val="003972CE"/>
    <w:rsid w:val="003B28F5"/>
    <w:rsid w:val="003B7B7D"/>
    <w:rsid w:val="003C31FD"/>
    <w:rsid w:val="003C54CB"/>
    <w:rsid w:val="003C7A2A"/>
    <w:rsid w:val="003D2DC1"/>
    <w:rsid w:val="003D69D0"/>
    <w:rsid w:val="003E1ABE"/>
    <w:rsid w:val="003E6859"/>
    <w:rsid w:val="003E736B"/>
    <w:rsid w:val="003F2918"/>
    <w:rsid w:val="003F430E"/>
    <w:rsid w:val="0041088C"/>
    <w:rsid w:val="00412DD0"/>
    <w:rsid w:val="00420A38"/>
    <w:rsid w:val="00421896"/>
    <w:rsid w:val="00421D1A"/>
    <w:rsid w:val="0042622B"/>
    <w:rsid w:val="00431B19"/>
    <w:rsid w:val="0043753C"/>
    <w:rsid w:val="004444C7"/>
    <w:rsid w:val="00447705"/>
    <w:rsid w:val="004515FF"/>
    <w:rsid w:val="00456245"/>
    <w:rsid w:val="0046316D"/>
    <w:rsid w:val="004661AD"/>
    <w:rsid w:val="00470512"/>
    <w:rsid w:val="00471AF3"/>
    <w:rsid w:val="0048653C"/>
    <w:rsid w:val="004A6C1D"/>
    <w:rsid w:val="004B7055"/>
    <w:rsid w:val="004C10B7"/>
    <w:rsid w:val="004C254C"/>
    <w:rsid w:val="004C4FD3"/>
    <w:rsid w:val="004D1D85"/>
    <w:rsid w:val="004D3C3A"/>
    <w:rsid w:val="004E1CD1"/>
    <w:rsid w:val="004E74ED"/>
    <w:rsid w:val="004F0EB9"/>
    <w:rsid w:val="004F7EFC"/>
    <w:rsid w:val="005061C7"/>
    <w:rsid w:val="005107EB"/>
    <w:rsid w:val="00511277"/>
    <w:rsid w:val="00521345"/>
    <w:rsid w:val="00522593"/>
    <w:rsid w:val="00524516"/>
    <w:rsid w:val="00526DF0"/>
    <w:rsid w:val="00534D8D"/>
    <w:rsid w:val="00545274"/>
    <w:rsid w:val="00545CC4"/>
    <w:rsid w:val="0054647B"/>
    <w:rsid w:val="00551FFF"/>
    <w:rsid w:val="00557DE2"/>
    <w:rsid w:val="005607A2"/>
    <w:rsid w:val="00560A24"/>
    <w:rsid w:val="0057198B"/>
    <w:rsid w:val="00573390"/>
    <w:rsid w:val="0057396D"/>
    <w:rsid w:val="00573CFE"/>
    <w:rsid w:val="0057460F"/>
    <w:rsid w:val="00577DB6"/>
    <w:rsid w:val="005927E1"/>
    <w:rsid w:val="005969F2"/>
    <w:rsid w:val="00597FAE"/>
    <w:rsid w:val="005B32A3"/>
    <w:rsid w:val="005C0D44"/>
    <w:rsid w:val="005C3058"/>
    <w:rsid w:val="005C530C"/>
    <w:rsid w:val="005C566C"/>
    <w:rsid w:val="005C6658"/>
    <w:rsid w:val="005C7E69"/>
    <w:rsid w:val="005D798C"/>
    <w:rsid w:val="005E262D"/>
    <w:rsid w:val="005E2BC6"/>
    <w:rsid w:val="005F23D3"/>
    <w:rsid w:val="005F434C"/>
    <w:rsid w:val="005F5627"/>
    <w:rsid w:val="005F5E31"/>
    <w:rsid w:val="005F7E20"/>
    <w:rsid w:val="00605E43"/>
    <w:rsid w:val="0060702A"/>
    <w:rsid w:val="006153BB"/>
    <w:rsid w:val="006155C1"/>
    <w:rsid w:val="0062162D"/>
    <w:rsid w:val="00626E19"/>
    <w:rsid w:val="00636713"/>
    <w:rsid w:val="00651BC6"/>
    <w:rsid w:val="00661159"/>
    <w:rsid w:val="006652C3"/>
    <w:rsid w:val="00684E30"/>
    <w:rsid w:val="00691FD0"/>
    <w:rsid w:val="00692148"/>
    <w:rsid w:val="00697F2B"/>
    <w:rsid w:val="006A0750"/>
    <w:rsid w:val="006A1A1E"/>
    <w:rsid w:val="006A76F0"/>
    <w:rsid w:val="006C5948"/>
    <w:rsid w:val="006D33AE"/>
    <w:rsid w:val="006D3734"/>
    <w:rsid w:val="006F2A74"/>
    <w:rsid w:val="006F7922"/>
    <w:rsid w:val="007000D4"/>
    <w:rsid w:val="007055BD"/>
    <w:rsid w:val="00706DDB"/>
    <w:rsid w:val="007118F5"/>
    <w:rsid w:val="00712AA4"/>
    <w:rsid w:val="007146C4"/>
    <w:rsid w:val="00721AA1"/>
    <w:rsid w:val="00724B67"/>
    <w:rsid w:val="00747E2E"/>
    <w:rsid w:val="007547F8"/>
    <w:rsid w:val="00765622"/>
    <w:rsid w:val="007673B3"/>
    <w:rsid w:val="00770B6C"/>
    <w:rsid w:val="00777A5B"/>
    <w:rsid w:val="00781AAB"/>
    <w:rsid w:val="00783FEA"/>
    <w:rsid w:val="0078730E"/>
    <w:rsid w:val="007A395D"/>
    <w:rsid w:val="007B28DE"/>
    <w:rsid w:val="007B6BD5"/>
    <w:rsid w:val="007C346C"/>
    <w:rsid w:val="007D74CF"/>
    <w:rsid w:val="007E0AB0"/>
    <w:rsid w:val="007E6479"/>
    <w:rsid w:val="007F03CA"/>
    <w:rsid w:val="007F60E8"/>
    <w:rsid w:val="0080294B"/>
    <w:rsid w:val="0080671C"/>
    <w:rsid w:val="00806D60"/>
    <w:rsid w:val="00816509"/>
    <w:rsid w:val="0082421F"/>
    <w:rsid w:val="0082480E"/>
    <w:rsid w:val="00850293"/>
    <w:rsid w:val="0085040E"/>
    <w:rsid w:val="00851373"/>
    <w:rsid w:val="00851BA6"/>
    <w:rsid w:val="00855D54"/>
    <w:rsid w:val="0085654D"/>
    <w:rsid w:val="00861160"/>
    <w:rsid w:val="008631F1"/>
    <w:rsid w:val="0086654F"/>
    <w:rsid w:val="00885778"/>
    <w:rsid w:val="00894A6F"/>
    <w:rsid w:val="008A356F"/>
    <w:rsid w:val="008A4653"/>
    <w:rsid w:val="008A4717"/>
    <w:rsid w:val="008A50CC"/>
    <w:rsid w:val="008A6A40"/>
    <w:rsid w:val="008B3040"/>
    <w:rsid w:val="008B64F9"/>
    <w:rsid w:val="008C574F"/>
    <w:rsid w:val="008D1694"/>
    <w:rsid w:val="008D6C1F"/>
    <w:rsid w:val="008D79CB"/>
    <w:rsid w:val="008E0C99"/>
    <w:rsid w:val="008F07BC"/>
    <w:rsid w:val="008F6A0D"/>
    <w:rsid w:val="00901405"/>
    <w:rsid w:val="00903723"/>
    <w:rsid w:val="0091760D"/>
    <w:rsid w:val="0092692B"/>
    <w:rsid w:val="00930561"/>
    <w:rsid w:val="00933812"/>
    <w:rsid w:val="00941454"/>
    <w:rsid w:val="00943E9C"/>
    <w:rsid w:val="00953F4D"/>
    <w:rsid w:val="00960BB8"/>
    <w:rsid w:val="009610F6"/>
    <w:rsid w:val="00964F5C"/>
    <w:rsid w:val="00967EF7"/>
    <w:rsid w:val="00973B57"/>
    <w:rsid w:val="00975353"/>
    <w:rsid w:val="00975900"/>
    <w:rsid w:val="009831C0"/>
    <w:rsid w:val="00987198"/>
    <w:rsid w:val="0099161D"/>
    <w:rsid w:val="009966FE"/>
    <w:rsid w:val="009A58CC"/>
    <w:rsid w:val="009B3E9E"/>
    <w:rsid w:val="009D1990"/>
    <w:rsid w:val="00A015A3"/>
    <w:rsid w:val="00A0389B"/>
    <w:rsid w:val="00A03BC1"/>
    <w:rsid w:val="00A32350"/>
    <w:rsid w:val="00A33A3C"/>
    <w:rsid w:val="00A446C9"/>
    <w:rsid w:val="00A47D63"/>
    <w:rsid w:val="00A61F83"/>
    <w:rsid w:val="00A635D6"/>
    <w:rsid w:val="00A7242A"/>
    <w:rsid w:val="00A73F02"/>
    <w:rsid w:val="00A751F5"/>
    <w:rsid w:val="00A8553A"/>
    <w:rsid w:val="00A93692"/>
    <w:rsid w:val="00A93AED"/>
    <w:rsid w:val="00AA7902"/>
    <w:rsid w:val="00AC09DA"/>
    <w:rsid w:val="00AD2DDF"/>
    <w:rsid w:val="00AD31C6"/>
    <w:rsid w:val="00AD4D5F"/>
    <w:rsid w:val="00AE1319"/>
    <w:rsid w:val="00AE34BB"/>
    <w:rsid w:val="00B16C51"/>
    <w:rsid w:val="00B226F2"/>
    <w:rsid w:val="00B23EAD"/>
    <w:rsid w:val="00B250EF"/>
    <w:rsid w:val="00B274DF"/>
    <w:rsid w:val="00B34C81"/>
    <w:rsid w:val="00B45F51"/>
    <w:rsid w:val="00B528E3"/>
    <w:rsid w:val="00B5410C"/>
    <w:rsid w:val="00B54EA4"/>
    <w:rsid w:val="00B55D43"/>
    <w:rsid w:val="00B56BDF"/>
    <w:rsid w:val="00B60FA1"/>
    <w:rsid w:val="00B61923"/>
    <w:rsid w:val="00B65812"/>
    <w:rsid w:val="00B766DC"/>
    <w:rsid w:val="00B85CD6"/>
    <w:rsid w:val="00B86A3E"/>
    <w:rsid w:val="00B90A27"/>
    <w:rsid w:val="00B92F8D"/>
    <w:rsid w:val="00B9554D"/>
    <w:rsid w:val="00BB2B9F"/>
    <w:rsid w:val="00BB7D9E"/>
    <w:rsid w:val="00BC2334"/>
    <w:rsid w:val="00BC3763"/>
    <w:rsid w:val="00BD3CB8"/>
    <w:rsid w:val="00BD4E6F"/>
    <w:rsid w:val="00BF0D8B"/>
    <w:rsid w:val="00BF32F0"/>
    <w:rsid w:val="00BF4DCE"/>
    <w:rsid w:val="00C05CE5"/>
    <w:rsid w:val="00C17AA6"/>
    <w:rsid w:val="00C2524F"/>
    <w:rsid w:val="00C366C1"/>
    <w:rsid w:val="00C40288"/>
    <w:rsid w:val="00C42502"/>
    <w:rsid w:val="00C548CA"/>
    <w:rsid w:val="00C6171E"/>
    <w:rsid w:val="00C74DB8"/>
    <w:rsid w:val="00C77B9D"/>
    <w:rsid w:val="00CA6F2C"/>
    <w:rsid w:val="00CB74F4"/>
    <w:rsid w:val="00CB7888"/>
    <w:rsid w:val="00CD6A13"/>
    <w:rsid w:val="00CE72EA"/>
    <w:rsid w:val="00CE7995"/>
    <w:rsid w:val="00CF1871"/>
    <w:rsid w:val="00D01874"/>
    <w:rsid w:val="00D019CE"/>
    <w:rsid w:val="00D02EA2"/>
    <w:rsid w:val="00D07692"/>
    <w:rsid w:val="00D1133E"/>
    <w:rsid w:val="00D16A37"/>
    <w:rsid w:val="00D17A34"/>
    <w:rsid w:val="00D26628"/>
    <w:rsid w:val="00D27443"/>
    <w:rsid w:val="00D332B3"/>
    <w:rsid w:val="00D55207"/>
    <w:rsid w:val="00D81801"/>
    <w:rsid w:val="00D917BB"/>
    <w:rsid w:val="00D92B45"/>
    <w:rsid w:val="00D95962"/>
    <w:rsid w:val="00DA1756"/>
    <w:rsid w:val="00DA5DB5"/>
    <w:rsid w:val="00DC389B"/>
    <w:rsid w:val="00DD0ADC"/>
    <w:rsid w:val="00DD186D"/>
    <w:rsid w:val="00DD42AB"/>
    <w:rsid w:val="00DD6A25"/>
    <w:rsid w:val="00DE2FEE"/>
    <w:rsid w:val="00DE30D2"/>
    <w:rsid w:val="00DF00A8"/>
    <w:rsid w:val="00DF1467"/>
    <w:rsid w:val="00DF25EC"/>
    <w:rsid w:val="00DF2DF0"/>
    <w:rsid w:val="00E00BE9"/>
    <w:rsid w:val="00E00F7D"/>
    <w:rsid w:val="00E07B2B"/>
    <w:rsid w:val="00E22A11"/>
    <w:rsid w:val="00E271F8"/>
    <w:rsid w:val="00E31E5C"/>
    <w:rsid w:val="00E43654"/>
    <w:rsid w:val="00E44DD2"/>
    <w:rsid w:val="00E558C3"/>
    <w:rsid w:val="00E55927"/>
    <w:rsid w:val="00E60540"/>
    <w:rsid w:val="00E64241"/>
    <w:rsid w:val="00E67200"/>
    <w:rsid w:val="00E701E7"/>
    <w:rsid w:val="00E77122"/>
    <w:rsid w:val="00E912A6"/>
    <w:rsid w:val="00EA1008"/>
    <w:rsid w:val="00EA4844"/>
    <w:rsid w:val="00EA4D9C"/>
    <w:rsid w:val="00EA5A97"/>
    <w:rsid w:val="00EB2248"/>
    <w:rsid w:val="00EB35E3"/>
    <w:rsid w:val="00EB75EE"/>
    <w:rsid w:val="00EC76B6"/>
    <w:rsid w:val="00ED47ED"/>
    <w:rsid w:val="00EE0090"/>
    <w:rsid w:val="00EE3CC5"/>
    <w:rsid w:val="00EE4C1D"/>
    <w:rsid w:val="00EF3685"/>
    <w:rsid w:val="00EF6CE0"/>
    <w:rsid w:val="00F0387A"/>
    <w:rsid w:val="00F04350"/>
    <w:rsid w:val="00F128A7"/>
    <w:rsid w:val="00F12B0D"/>
    <w:rsid w:val="00F133DB"/>
    <w:rsid w:val="00F14787"/>
    <w:rsid w:val="00F159EB"/>
    <w:rsid w:val="00F25BF4"/>
    <w:rsid w:val="00F267DB"/>
    <w:rsid w:val="00F37731"/>
    <w:rsid w:val="00F42F20"/>
    <w:rsid w:val="00F46F6F"/>
    <w:rsid w:val="00F54AB0"/>
    <w:rsid w:val="00F60608"/>
    <w:rsid w:val="00F62217"/>
    <w:rsid w:val="00F622A7"/>
    <w:rsid w:val="00F75474"/>
    <w:rsid w:val="00F9051D"/>
    <w:rsid w:val="00F96AF7"/>
    <w:rsid w:val="00FA6AE5"/>
    <w:rsid w:val="00FB17A9"/>
    <w:rsid w:val="00FB527C"/>
    <w:rsid w:val="00FB6F75"/>
    <w:rsid w:val="00FC0EB3"/>
    <w:rsid w:val="00FD4988"/>
    <w:rsid w:val="00FD675E"/>
    <w:rsid w:val="00FE1014"/>
    <w:rsid w:val="00FE5674"/>
    <w:rsid w:val="00FF09EE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A6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isu.heikonen@ftia.f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mitry.rostopshin@dinav.f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DC79889-A026-4D11-88A8-0965FBFA9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12</cp:revision>
  <dcterms:created xsi:type="dcterms:W3CDTF">2024-08-30T07:40:00Z</dcterms:created>
  <dcterms:modified xsi:type="dcterms:W3CDTF">2024-09-19T14:28:00Z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